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02" w:rsidRDefault="00137402"/>
    <w:p w:rsidR="00811486" w:rsidRDefault="00811486" w:rsidP="00E30D00">
      <w:pPr>
        <w:ind w:firstLine="708"/>
      </w:pPr>
      <w:r>
        <w:t>На экономическом факультете функционируют 14 профессиональных студенческих объединений (ПСО), главной целью которых явля</w:t>
      </w:r>
      <w:r w:rsidR="00E30D00">
        <w:t>е</w:t>
      </w:r>
      <w:r>
        <w:t xml:space="preserve">тся </w:t>
      </w:r>
      <w:r w:rsidRPr="00811486">
        <w:t>формирование у студентов дополнительных компетенций в рамках будущей профессиональной деятельности; формирование навыков нестандартных творческих подходов к решению возникающих проблем</w:t>
      </w:r>
      <w:r w:rsidR="00E30D00">
        <w:t>, а также у</w:t>
      </w:r>
      <w:r w:rsidR="00E30D00" w:rsidRPr="00E30D00">
        <w:t xml:space="preserve">глубленное изучение дисциплин по </w:t>
      </w:r>
      <w:r w:rsidR="00E30D00">
        <w:t>профилям</w:t>
      </w:r>
      <w:bookmarkStart w:id="0" w:name="_GoBack"/>
      <w:bookmarkEnd w:id="0"/>
      <w:r w:rsidR="00E30D00">
        <w:t>.</w:t>
      </w:r>
    </w:p>
    <w:tbl>
      <w:tblPr>
        <w:tblW w:w="1452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395"/>
        <w:gridCol w:w="5528"/>
        <w:gridCol w:w="2991"/>
        <w:gridCol w:w="1056"/>
      </w:tblGrid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ind w:left="7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Название ПСО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Год создания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ind w:left="7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бухгалтерск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ого учёта, аудита и статистики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«Бухгалтерский учёт, анализ и аудит»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Савчина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2012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маркетинга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«Кружок «Маркетинговые исследования»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ент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Чернышева Анна Михайловна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региональной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экономики и географии </w:t>
            </w:r>
          </w:p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«Дискуссионный клуб: Региональная экономика»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ент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Миронова</w:t>
            </w:r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финансов и кредита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«Финансист»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Доцент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Карпенко Оксана Алексеевна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политической экономии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«Макроэкономика на практике»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ент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Налбандян</w:t>
            </w:r>
            <w:proofErr w:type="spellEnd"/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Астхик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Арменаковна</w:t>
            </w:r>
            <w:proofErr w:type="spellEnd"/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менеджмента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</w:p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«Клуб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InTact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Ассистент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Бузович</w:t>
            </w:r>
            <w:proofErr w:type="spellEnd"/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2010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международных экономических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отношений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Дискуссионный клуб: «Актуальные проблемы мировой экономики и политики»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Проф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ессор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Андронова Инна Витальевна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экономико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-математического моделирования 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«Клуб любителей интеллектуальных игр»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ент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Яковлева</w:t>
            </w:r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Нина Владиславовна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2010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прикладной экономики ЦУО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П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Astra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via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ент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Ширшова</w:t>
            </w:r>
            <w:proofErr w:type="spellEnd"/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2020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«Иностранные языки в контексте межкультурной коммуникации»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Проф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ессор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Малюга</w:t>
            </w:r>
            <w:proofErr w:type="spellEnd"/>
            <w:proofErr w:type="gram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2016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национальной экономики</w:t>
            </w:r>
          </w:p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«Содружество МЭП»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арший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преподаватель Норбоева Елена Цыремпиловна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2014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Кафедра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ибероамериканских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Ибероамериканский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клуб»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Доц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ент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Андреева Арина Анатольевна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2017 г.</w:t>
            </w:r>
          </w:p>
        </w:tc>
      </w:tr>
      <w:tr w:rsidR="00811486" w:rsidRPr="00811486" w:rsidTr="00811486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национальной экономики</w:t>
            </w:r>
          </w:p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«Экономика и предпринимательство»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Ст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арший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преподаватель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Кореневская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2018 г.</w:t>
            </w:r>
          </w:p>
        </w:tc>
      </w:tr>
      <w:tr w:rsidR="00811486" w:rsidRPr="00811486" w:rsidTr="00811486">
        <w:trPr>
          <w:trHeight w:val="1005"/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Кафедра маркетинга</w:t>
            </w:r>
          </w:p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«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Creative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Team</w:t>
            </w:r>
            <w:proofErr w:type="spellEnd"/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9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Старший преподаватель </w:t>
            </w: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Федоренко Елена Александровна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1486" w:rsidRPr="00811486" w:rsidRDefault="00811486" w:rsidP="0081148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1486">
              <w:rPr>
                <w:rFonts w:ascii="Calibri" w:eastAsia="Calibri" w:hAnsi="Calibri" w:cs="Times New Roman"/>
                <w:sz w:val="24"/>
                <w:szCs w:val="24"/>
              </w:rPr>
              <w:t>2018 г.</w:t>
            </w:r>
          </w:p>
        </w:tc>
      </w:tr>
    </w:tbl>
    <w:p w:rsidR="00811486" w:rsidRDefault="00811486"/>
    <w:sectPr w:rsidR="00811486" w:rsidSect="00811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6"/>
    <w:rsid w:val="00137402"/>
    <w:rsid w:val="00811486"/>
    <w:rsid w:val="00E3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16588-B9D9-4297-A0FF-8679537D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Норбоева Елена Цыремпиловна</dc:creator>
  <cp:keywords/>
  <dc:description/>
  <cp:lastModifiedBy>Норбоева Елена Цыремпиловна</cp:lastModifiedBy>
  <cp:revision>1</cp:revision>
  <dcterms:created xsi:type="dcterms:W3CDTF">2020-10-19T08:21:00Z</dcterms:created>
  <dcterms:modified xsi:type="dcterms:W3CDTF">2020-10-19T08:36:00Z</dcterms:modified>
</cp:coreProperties>
</file>